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A5" w:rsidRDefault="000D5AA5" w:rsidP="000D5A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66F9">
        <w:rPr>
          <w:rFonts w:ascii="Times New Roman" w:hAnsi="Times New Roman" w:cs="Times New Roman"/>
          <w:sz w:val="28"/>
          <w:szCs w:val="28"/>
        </w:rPr>
        <w:t>Dosimetry in radiobiology</w:t>
      </w:r>
    </w:p>
    <w:p w:rsidR="000D5AA5" w:rsidRDefault="000D5AA5" w:rsidP="000D5AA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6F9">
        <w:rPr>
          <w:rFonts w:ascii="Times New Roman" w:hAnsi="Times New Roman" w:cs="Times New Roman"/>
          <w:sz w:val="28"/>
          <w:szCs w:val="28"/>
        </w:rPr>
        <w:t>The unit of exposure, X, is taken as the quotient of ∆Q divided by ∆m, where ∆Q is the sum of electrical charges on all the ions of one sign that are produced in the medium when all the electrons liberated by photons in a volume element of the medium, the mass of which is ∆m, are completely stopped in the volume:</w:t>
      </w:r>
    </w:p>
    <w:p w:rsidR="000D5AA5" w:rsidRPr="004466F9" w:rsidRDefault="000D5AA5" w:rsidP="000D5AA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6F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2850C13" wp14:editId="252D1F4D">
            <wp:extent cx="1343025" cy="85725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AA5" w:rsidRPr="004466F9" w:rsidRDefault="000D5AA5" w:rsidP="000D5AA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6F9">
        <w:rPr>
          <w:rFonts w:ascii="Times New Roman" w:hAnsi="Times New Roman" w:cs="Times New Roman"/>
          <w:sz w:val="28"/>
          <w:szCs w:val="28"/>
        </w:rPr>
        <w:t xml:space="preserve">The special unit of exposure that predates the SI system is the roentgen(R). There is no SI unit for exposure, and although it </w:t>
      </w:r>
      <w:proofErr w:type="gramStart"/>
      <w:r w:rsidRPr="004466F9">
        <w:rPr>
          <w:rFonts w:ascii="Times New Roman" w:hAnsi="Times New Roman" w:cs="Times New Roman"/>
          <w:sz w:val="28"/>
          <w:szCs w:val="28"/>
        </w:rPr>
        <w:t>is still occasionally encountered</w:t>
      </w:r>
      <w:proofErr w:type="gramEnd"/>
      <w:r w:rsidRPr="004466F9">
        <w:rPr>
          <w:rFonts w:ascii="Times New Roman" w:hAnsi="Times New Roman" w:cs="Times New Roman"/>
          <w:sz w:val="28"/>
          <w:szCs w:val="28"/>
        </w:rPr>
        <w:t>, particularly in the older literature, the old special unit, roentgen, is no longer used.</w:t>
      </w:r>
    </w:p>
    <w:p w:rsidR="000D5AA5" w:rsidRDefault="000D5AA5" w:rsidP="000D5AA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6F9">
        <w:rPr>
          <w:rFonts w:ascii="Times New Roman" w:hAnsi="Times New Roman" w:cs="Times New Roman"/>
          <w:sz w:val="28"/>
          <w:szCs w:val="28"/>
        </w:rPr>
        <w:t>Absorbed dose, D, is defined as the quotient of ∆E</w:t>
      </w:r>
      <w:r w:rsidRPr="004466F9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4466F9">
        <w:rPr>
          <w:rFonts w:ascii="Times New Roman" w:hAnsi="Times New Roman" w:cs="Times New Roman"/>
          <w:sz w:val="28"/>
          <w:szCs w:val="28"/>
        </w:rPr>
        <w:t xml:space="preserve"> divided by ∆ m, where ∆E</w:t>
      </w:r>
      <w:r w:rsidRPr="004466F9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4466F9">
        <w:rPr>
          <w:rFonts w:ascii="Times New Roman" w:hAnsi="Times New Roman" w:cs="Times New Roman"/>
          <w:sz w:val="28"/>
          <w:szCs w:val="28"/>
        </w:rPr>
        <w:t xml:space="preserve"> is the energy deposited (E</w:t>
      </w:r>
      <w:r w:rsidRPr="004466F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4466F9">
        <w:rPr>
          <w:rFonts w:ascii="Times New Roman" w:hAnsi="Times New Roman" w:cs="Times New Roman"/>
          <w:sz w:val="28"/>
          <w:szCs w:val="28"/>
        </w:rPr>
        <w:t xml:space="preserve"> equals energy imparted, vide infra) by ionizing radiation to the mass, ∆m, of matter in a volume element:</w:t>
      </w:r>
    </w:p>
    <w:p w:rsidR="000D5AA5" w:rsidRPr="004466F9" w:rsidRDefault="000D5AA5" w:rsidP="000D5AA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6F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F16A41D" wp14:editId="32A2CFE4">
            <wp:extent cx="1571625" cy="952500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AA5" w:rsidRPr="004466F9" w:rsidRDefault="000D5AA5" w:rsidP="000D5AA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66F9">
        <w:rPr>
          <w:rFonts w:ascii="Times New Roman" w:hAnsi="Times New Roman" w:cs="Times New Roman"/>
          <w:sz w:val="28"/>
          <w:szCs w:val="28"/>
        </w:rPr>
        <w:t>The special unit of absorbed dose that was widely used until 1977 is the rad: 1 rad = 100 erg g</w:t>
      </w:r>
      <w:r w:rsidRPr="004466F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4466F9">
        <w:rPr>
          <w:rFonts w:ascii="Times New Roman" w:hAnsi="Times New Roman" w:cs="Times New Roman"/>
          <w:sz w:val="28"/>
          <w:szCs w:val="28"/>
        </w:rPr>
        <w:t>. The plural unit is also rad</w:t>
      </w:r>
      <w:proofErr w:type="gramStart"/>
      <w:r w:rsidRPr="004466F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4466F9">
        <w:rPr>
          <w:rFonts w:ascii="Times New Roman" w:hAnsi="Times New Roman" w:cs="Times New Roman"/>
          <w:sz w:val="28"/>
          <w:szCs w:val="28"/>
        </w:rPr>
        <w:t xml:space="preserve"> for example, 1 rad or 20 rad. The rad is still widely used even though the new special unit the gray (</w:t>
      </w:r>
      <w:proofErr w:type="spellStart"/>
      <w:r w:rsidRPr="004466F9">
        <w:rPr>
          <w:rFonts w:ascii="Times New Roman" w:hAnsi="Times New Roman" w:cs="Times New Roman"/>
          <w:sz w:val="28"/>
          <w:szCs w:val="28"/>
        </w:rPr>
        <w:t>Gy</w:t>
      </w:r>
      <w:proofErr w:type="spellEnd"/>
      <w:r w:rsidRPr="004466F9">
        <w:rPr>
          <w:rFonts w:ascii="Times New Roman" w:hAnsi="Times New Roman" w:cs="Times New Roman"/>
          <w:sz w:val="28"/>
          <w:szCs w:val="28"/>
        </w:rPr>
        <w:t xml:space="preserve">) has been introduced. The gray is defined as the deposition of </w:t>
      </w:r>
      <w:proofErr w:type="gramStart"/>
      <w:r w:rsidRPr="004466F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466F9">
        <w:rPr>
          <w:rFonts w:ascii="Times New Roman" w:hAnsi="Times New Roman" w:cs="Times New Roman"/>
          <w:sz w:val="28"/>
          <w:szCs w:val="28"/>
        </w:rPr>
        <w:t xml:space="preserve"> J in 1 kg: 1 </w:t>
      </w:r>
      <w:proofErr w:type="spellStart"/>
      <w:r w:rsidRPr="004466F9">
        <w:rPr>
          <w:rFonts w:ascii="Times New Roman" w:hAnsi="Times New Roman" w:cs="Times New Roman"/>
          <w:sz w:val="28"/>
          <w:szCs w:val="28"/>
        </w:rPr>
        <w:t>Gy</w:t>
      </w:r>
      <w:proofErr w:type="spellEnd"/>
      <w:r w:rsidRPr="004466F9">
        <w:rPr>
          <w:rFonts w:ascii="Times New Roman" w:hAnsi="Times New Roman" w:cs="Times New Roman"/>
          <w:sz w:val="28"/>
          <w:szCs w:val="28"/>
        </w:rPr>
        <w:t xml:space="preserve"> = 1 J kg</w:t>
      </w:r>
      <w:r w:rsidRPr="004466F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4466F9">
        <w:rPr>
          <w:rFonts w:ascii="Times New Roman" w:hAnsi="Times New Roman" w:cs="Times New Roman"/>
          <w:sz w:val="28"/>
          <w:szCs w:val="28"/>
        </w:rPr>
        <w:t xml:space="preserve">. The gray is slowly supplanting the rad in modern literature, and I will attempt to use it consistently in this text. The interconversion of the rad and the gray is simple because </w:t>
      </w:r>
      <w:proofErr w:type="gramStart"/>
      <w:r w:rsidRPr="004466F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4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6F9">
        <w:rPr>
          <w:rFonts w:ascii="Times New Roman" w:hAnsi="Times New Roman" w:cs="Times New Roman"/>
          <w:sz w:val="28"/>
          <w:szCs w:val="28"/>
        </w:rPr>
        <w:t>Gy</w:t>
      </w:r>
      <w:proofErr w:type="spellEnd"/>
      <w:r w:rsidRPr="004466F9">
        <w:rPr>
          <w:rFonts w:ascii="Times New Roman" w:hAnsi="Times New Roman" w:cs="Times New Roman"/>
          <w:sz w:val="28"/>
          <w:szCs w:val="28"/>
        </w:rPr>
        <w:t xml:space="preserve"> = 100 rad, which leads to the immediately obvious equality 1 rad = 1 </w:t>
      </w:r>
      <w:proofErr w:type="spellStart"/>
      <w:r w:rsidRPr="004466F9">
        <w:rPr>
          <w:rFonts w:ascii="Times New Roman" w:hAnsi="Times New Roman" w:cs="Times New Roman"/>
          <w:sz w:val="28"/>
          <w:szCs w:val="28"/>
        </w:rPr>
        <w:t>cGy</w:t>
      </w:r>
      <w:proofErr w:type="spellEnd"/>
      <w:r w:rsidRPr="004466F9">
        <w:rPr>
          <w:rFonts w:ascii="Times New Roman" w:hAnsi="Times New Roman" w:cs="Times New Roman"/>
          <w:sz w:val="28"/>
          <w:szCs w:val="28"/>
        </w:rPr>
        <w:t xml:space="preserve">. As a result, many radiation scientists have popularly adopted the </w:t>
      </w:r>
      <w:proofErr w:type="spellStart"/>
      <w:r w:rsidRPr="004466F9">
        <w:rPr>
          <w:rFonts w:ascii="Times New Roman" w:hAnsi="Times New Roman" w:cs="Times New Roman"/>
          <w:sz w:val="28"/>
          <w:szCs w:val="28"/>
        </w:rPr>
        <w:t>centigray</w:t>
      </w:r>
      <w:proofErr w:type="spellEnd"/>
      <w:r w:rsidRPr="004466F9">
        <w:rPr>
          <w:rFonts w:ascii="Times New Roman" w:hAnsi="Times New Roman" w:cs="Times New Roman"/>
          <w:sz w:val="28"/>
          <w:szCs w:val="28"/>
        </w:rPr>
        <w:t xml:space="preserve"> for scientific communication.</w:t>
      </w:r>
    </w:p>
    <w:p w:rsidR="000D5AA5" w:rsidRPr="004466F9" w:rsidRDefault="000D5AA5" w:rsidP="000D5AA5">
      <w:pPr>
        <w:rPr>
          <w:rFonts w:ascii="Times New Roman" w:hAnsi="Times New Roman" w:cs="Times New Roman"/>
          <w:sz w:val="28"/>
          <w:szCs w:val="28"/>
        </w:rPr>
      </w:pPr>
    </w:p>
    <w:p w:rsidR="00D56390" w:rsidRDefault="00D56390"/>
    <w:sectPr w:rsidR="00D56390" w:rsidSect="00C44C8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14787"/>
    <w:multiLevelType w:val="hybridMultilevel"/>
    <w:tmpl w:val="8C4CDDA6"/>
    <w:lvl w:ilvl="0" w:tplc="C7967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26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69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62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C4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76F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4CA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BE6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A6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5"/>
    <w:rsid w:val="000D5AA5"/>
    <w:rsid w:val="002E7D1B"/>
    <w:rsid w:val="00996ECD"/>
    <w:rsid w:val="00D5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E3819-6D88-4A3F-8A75-E1A19FD3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1280</Characters>
  <Application>Microsoft Office Word</Application>
  <DocSecurity>0</DocSecurity>
  <Lines>80</Lines>
  <Paragraphs>53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Гумарова Ляззат</dc:creator>
  <cp:keywords/>
  <dc:description/>
  <cp:lastModifiedBy>Гумарова Ляззат</cp:lastModifiedBy>
  <cp:revision>1</cp:revision>
  <dcterms:created xsi:type="dcterms:W3CDTF">2023-01-30T08:20:00Z</dcterms:created>
  <dcterms:modified xsi:type="dcterms:W3CDTF">2023-01-30T08:20:00Z</dcterms:modified>
</cp:coreProperties>
</file>